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2" w:rsidRDefault="00643F4E" w:rsidP="00643F4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4"/>
          <w:szCs w:val="26"/>
          <w:u w:val="single"/>
          <w:lang w:eastAsia="cs-CZ"/>
        </w:rPr>
        <w:t xml:space="preserve">PŘÍLOHA K BODU 4c </w:t>
      </w:r>
      <w:proofErr w:type="gramStart"/>
      <w:r>
        <w:rPr>
          <w:rFonts w:ascii="Comic Sans MS" w:eastAsia="Times New Roman" w:hAnsi="Comic Sans MS" w:cs="Times New Roman"/>
          <w:b/>
          <w:bCs/>
          <w:i/>
          <w:iCs/>
          <w:sz w:val="24"/>
          <w:szCs w:val="26"/>
          <w:u w:val="single"/>
          <w:lang w:eastAsia="cs-CZ"/>
        </w:rPr>
        <w:t>na 5.veřejném</w:t>
      </w:r>
      <w:proofErr w:type="gramEnd"/>
      <w:r>
        <w:rPr>
          <w:rFonts w:ascii="Comic Sans MS" w:eastAsia="Times New Roman" w:hAnsi="Comic Sans MS" w:cs="Times New Roman"/>
          <w:b/>
          <w:bCs/>
          <w:i/>
          <w:iCs/>
          <w:sz w:val="24"/>
          <w:szCs w:val="26"/>
          <w:u w:val="single"/>
          <w:lang w:eastAsia="cs-CZ"/>
        </w:rPr>
        <w:t xml:space="preserve"> zasedání</w:t>
      </w:r>
      <w:r w:rsidR="00710F2E">
        <w:rPr>
          <w:rFonts w:ascii="Comic Sans MS" w:eastAsia="Times New Roman" w:hAnsi="Comic Sans MS" w:cs="Times New Roman"/>
          <w:b/>
          <w:bCs/>
          <w:i/>
          <w:iCs/>
          <w:sz w:val="24"/>
          <w:szCs w:val="26"/>
          <w:u w:val="single"/>
          <w:lang w:eastAsia="cs-CZ"/>
        </w:rPr>
        <w:t xml:space="preserve"> dne 29.03.2011</w:t>
      </w:r>
    </w:p>
    <w:p w:rsidR="00075382" w:rsidRDefault="00075382" w:rsidP="00075382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cs-CZ"/>
        </w:rPr>
      </w:pPr>
    </w:p>
    <w:p w:rsidR="00075382" w:rsidRPr="00643F4E" w:rsidRDefault="00075382" w:rsidP="0006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Vyjádření starostky - dle usnesení č. </w:t>
      </w: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6</w:t>
      </w: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pod bodem č. </w:t>
      </w: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11</w:t>
      </w: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 4. veřejného zasedání ZO dne </w:t>
      </w:r>
      <w:proofErr w:type="gramStart"/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22.02.2011</w:t>
      </w:r>
      <w:proofErr w:type="gramEnd"/>
    </w:p>
    <w:p w:rsidR="00F619A4" w:rsidRPr="00643F4E" w:rsidRDefault="00F619A4" w:rsidP="00061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E4A7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cs-CZ"/>
        </w:rPr>
        <w:t>Tuto zprávu nepovažuji  za zprávu kontrolního výboru</w:t>
      </w:r>
      <w:r w:rsidR="002E4A75" w:rsidRPr="002E4A7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 </w:t>
      </w:r>
      <w:r w:rsidR="002E4A7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, </w:t>
      </w:r>
      <w:r w:rsidR="002E4A75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neboť je pod ní podepsán pouze 1 člen kontrolního výboru a místostarosta, který členem kontrolního výboru není,</w:t>
      </w:r>
      <w:r w:rsidR="00C21D42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2D18D5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předsedou kontr</w:t>
      </w:r>
      <w:r w:rsidR="00FB0E8A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olního výboru tj. p. </w:t>
      </w:r>
      <w:proofErr w:type="spellStart"/>
      <w:r w:rsidR="00FB0E8A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M.Kadavým</w:t>
      </w:r>
      <w:proofErr w:type="spellEnd"/>
      <w:r w:rsidR="00FB0E8A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nebylo svoláno žádné jednání kontrolního výboru,</w:t>
      </w:r>
      <w:r w:rsidR="002E4A75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kontrolní výbor obce Kratonohy má </w:t>
      </w:r>
      <w:r w:rsidR="002E4A75" w:rsidRPr="00643F4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5</w:t>
      </w:r>
      <w:r w:rsidR="002E4A75"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členů a </w:t>
      </w:r>
      <w:r w:rsidRP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protože nebyly dodrženy podmínky zákona č.128/200 Sb.  o obcích a to konkrétně § 118 a § 119 </w:t>
      </w:r>
    </w:p>
    <w:p w:rsidR="002E4A75" w:rsidRPr="002E4A75" w:rsidRDefault="002E4A75" w:rsidP="002E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bookmarkStart w:id="0" w:name="p118"/>
      <w:r w:rsidRPr="002E4A75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§ 118</w:t>
      </w:r>
      <w:bookmarkEnd w:id="0"/>
    </w:p>
    <w:p w:rsidR="002E4A75" w:rsidRPr="002E4A75" w:rsidRDefault="002E4A75" w:rsidP="002E4A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cs-CZ"/>
        </w:rPr>
      </w:pPr>
      <w:r w:rsidRPr="002E4A75">
        <w:rPr>
          <w:rFonts w:ascii="Times New Roman" w:eastAsia="Times New Roman" w:hAnsi="Times New Roman" w:cs="Times New Roman"/>
          <w:lang w:eastAsia="cs-CZ"/>
        </w:rPr>
        <w:t>(1) Výbor plní úkoly, kterými jej pověří zastupitelstvo obce. Ze své činnosti odpovídá výbor zastupitelstvu obce.</w:t>
      </w:r>
    </w:p>
    <w:p w:rsidR="002E4A75" w:rsidRPr="002E4A75" w:rsidRDefault="002E4A75" w:rsidP="002E4A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2E4A75">
        <w:rPr>
          <w:rFonts w:ascii="Times New Roman" w:eastAsia="Times New Roman" w:hAnsi="Times New Roman" w:cs="Times New Roman"/>
          <w:lang w:eastAsia="cs-CZ"/>
        </w:rPr>
        <w:t>(2) </w:t>
      </w:r>
      <w:r w:rsidRPr="002E4A75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Počet členů výboru je vždy lichý. Výbor se schází podle potřeby. Usnesení výboru se vyhotovuje písemně a podepisuje je předseda výboru.</w:t>
      </w:r>
    </w:p>
    <w:p w:rsidR="002E4A75" w:rsidRPr="002E4A75" w:rsidRDefault="002E4A75" w:rsidP="002E4A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2E4A75">
        <w:rPr>
          <w:rFonts w:ascii="Times New Roman" w:eastAsia="Times New Roman" w:hAnsi="Times New Roman" w:cs="Times New Roman"/>
          <w:lang w:eastAsia="cs-CZ"/>
        </w:rPr>
        <w:t>(3) </w:t>
      </w:r>
      <w:r w:rsidRPr="002E4A75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Usnesení výboru je platné, jestliže s ním vyslovila souhlas nadpoloviční většina všech členů výboru.</w:t>
      </w:r>
    </w:p>
    <w:p w:rsidR="002E4A75" w:rsidRPr="002E4A75" w:rsidRDefault="002E4A75" w:rsidP="002E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bookmarkStart w:id="1" w:name="p119"/>
      <w:r w:rsidRPr="002E4A75">
        <w:rPr>
          <w:rFonts w:ascii="Times New Roman" w:eastAsia="Times New Roman" w:hAnsi="Times New Roman" w:cs="Times New Roman"/>
          <w:b/>
          <w:color w:val="FF0000"/>
          <w:lang w:eastAsia="cs-CZ"/>
        </w:rPr>
        <w:t>§ 119</w:t>
      </w:r>
      <w:bookmarkEnd w:id="1"/>
    </w:p>
    <w:p w:rsidR="002E4A75" w:rsidRPr="002E4A75" w:rsidRDefault="002E4A75" w:rsidP="002E4A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2E4A75">
        <w:rPr>
          <w:rFonts w:ascii="Times New Roman" w:eastAsia="Times New Roman" w:hAnsi="Times New Roman" w:cs="Times New Roman"/>
          <w:lang w:eastAsia="cs-CZ"/>
        </w:rPr>
        <w:t xml:space="preserve">(1) Finanční a kontrolní výbory jsou nejméně tříčlenné. </w:t>
      </w:r>
      <w:r w:rsidRPr="002E4A75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Jejich členy nemohou být starosta, místostarosta, tajemník obecního úřadu ani osoby zabezpečující rozpočtové a účetní práce na obecním úřadu.</w:t>
      </w:r>
    </w:p>
    <w:p w:rsidR="00145536" w:rsidRDefault="00145536" w:rsidP="00643F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548DD4" w:themeColor="text2" w:themeTint="99"/>
          <w:sz w:val="24"/>
          <w:szCs w:val="24"/>
          <w:lang w:eastAsia="cs-CZ"/>
        </w:rPr>
      </w:pPr>
    </w:p>
    <w:p w:rsidR="006A660B" w:rsidRPr="00643F4E" w:rsidRDefault="006A660B" w:rsidP="006A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  <w:lang w:eastAsia="cs-CZ"/>
        </w:rPr>
      </w:pPr>
      <w:r w:rsidRPr="00643F4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  <w:lang w:eastAsia="cs-CZ"/>
        </w:rPr>
        <w:t>Přesto se ke skutečnostem, které na minulém ZO byly přečteny vyjádřím:</w:t>
      </w:r>
    </w:p>
    <w:p w:rsidR="00075382" w:rsidRPr="005D6B53" w:rsidRDefault="00075382" w:rsidP="000753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thick"/>
          <w:lang w:eastAsia="cs-CZ"/>
        </w:rPr>
      </w:pP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(1)</w:t>
      </w:r>
      <w:r w:rsidR="00AD37F3" w:rsidRPr="005120B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se zprávou seznámil </w:t>
      </w:r>
      <w:proofErr w:type="spellStart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p.M.Borůvka</w:t>
      </w:r>
      <w:proofErr w:type="spellEnd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– kontrola </w:t>
      </w:r>
      <w:r w:rsidRPr="005D6B53">
        <w:rPr>
          <w:rFonts w:ascii="Times New Roman" w:eastAsia="Times New Roman" w:hAnsi="Times New Roman" w:cs="Times New Roman"/>
          <w:b/>
          <w:bCs/>
          <w:iCs/>
          <w:color w:val="C4BC96" w:themeColor="background2" w:themeShade="BF"/>
          <w:sz w:val="24"/>
          <w:szCs w:val="24"/>
          <w:lang w:eastAsia="cs-CZ"/>
        </w:rPr>
        <w:t>objektu č.p. 69 „Pálenka“</w:t>
      </w:r>
      <w:r w:rsidRPr="007877C0"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obsazení bytů, počet bytových jednotek, počet dřevníků, kontrola stavu měřidel, doplnil </w:t>
      </w:r>
      <w:proofErr w:type="spellStart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p.M.Veselý</w:t>
      </w:r>
      <w:proofErr w:type="spellEnd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– byly zjištěny nepovolené stavby na dvoře č.p. 69, neoprávněně užívané dřevníky po papírově ukončeném nájmu, neoprávněně užívaný byt </w:t>
      </w:r>
    </w:p>
    <w:p w:rsidR="005E44AF" w:rsidRPr="00075382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75382" w:rsidRDefault="007877C0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nepovolené stavby: se všemi „staviteli“ </w:t>
      </w:r>
      <w:r w:rsidR="005D6B5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i 1 stavba povolená a to z 07.06.2001, ale nájemník odstěhován,  projednáno a do 31.03.2011 má být odstraněno</w:t>
      </w:r>
    </w:p>
    <w:p w:rsidR="007877C0" w:rsidRDefault="005D6B53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neoprávněně užívané dřevníky</w:t>
      </w:r>
      <w:r w:rsidR="00061E8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061E8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 minulosti bylo řešeno ústní dohodou (Adámek), rovněž do 31.03.2011 má být vyklizeno, ostatní byly vyklizeny – zařizoval místostarosta</w:t>
      </w:r>
    </w:p>
    <w:p w:rsidR="00100ADF" w:rsidRDefault="00061E85" w:rsidP="00100AD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C4BC96" w:themeColor="background2" w:themeShade="BF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neoprávněně užívaný byt – „neoprávněný“ = špatný termín, 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 20. Veřejném ZO dne 15.12.2009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bylo schváleno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– </w:t>
      </w:r>
      <w:r w:rsidR="00100ADF" w:rsidRPr="00100A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opis:</w:t>
      </w:r>
      <w:r w:rsidR="00100ADF" w:rsidRPr="00100A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 č.j. 339/09 = žádost p. Vítkové J. o přidělení bytu v č.p. 69, ZO souhlasí, smlouva bude na dobu určitou</w:t>
      </w:r>
      <w:r w:rsidR="00100ADF">
        <w:rPr>
          <w:rFonts w:ascii="Times New Roman" w:eastAsia="Times New Roman" w:hAnsi="Times New Roman" w:cs="Times New Roman"/>
          <w:sz w:val="24"/>
          <w:szCs w:val="24"/>
          <w:lang w:eastAsia="cs-CZ"/>
        </w:rPr>
        <w:t>, smlouva byla podepsána 21.01.2011</w:t>
      </w:r>
    </w:p>
    <w:p w:rsidR="00061E85" w:rsidRPr="00100ADF" w:rsidRDefault="00061E85" w:rsidP="00100AD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vzhledem k nemožnosti uskutečnit převod odběru elektřiny na nového nájemce nebyla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vyhotovena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nájemní smlouva na tento byt, 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převod El byl uskutečněn </w:t>
      </w:r>
      <w:r w:rsidR="00B4056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cca konec 07/2010, 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smlouva byla účetní vyhotovena 12.10.2010 (= data v jejím PC, předána starostce (fyzicky) k podpisu, byla doplněna některá data – fyzicky – smlouva nebyla nalezena – po jedné z porad ZO byla přeposlána e-mailem</w:t>
      </w:r>
      <w:r w:rsidR="00A9235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18.01.2011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doplněna a následně </w:t>
      </w:r>
      <w:r w:rsidR="00B4056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21.01.2011 </w:t>
      </w:r>
      <w:r w:rsidR="00100A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podepsána</w:t>
      </w:r>
      <w:r w:rsidR="00A9235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oběma stranami</w:t>
      </w:r>
    </w:p>
    <w:p w:rsidR="005D6B53" w:rsidRPr="007877C0" w:rsidRDefault="005D6B53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(2)</w:t>
      </w:r>
      <w:r w:rsidR="00A53744" w:rsidRPr="005120B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dále proběhla kontrola sběrného dvora a kontrola využití </w:t>
      </w:r>
      <w:r w:rsidRPr="00A92352">
        <w:rPr>
          <w:rFonts w:ascii="Times New Roman" w:eastAsia="Times New Roman" w:hAnsi="Times New Roman" w:cs="Times New Roman"/>
          <w:b/>
          <w:bCs/>
          <w:iCs/>
          <w:color w:val="FFC000"/>
          <w:sz w:val="24"/>
          <w:szCs w:val="24"/>
          <w:lang w:eastAsia="cs-CZ"/>
        </w:rPr>
        <w:t>mobilního kontejneru nebezpečného odpadu –</w:t>
      </w:r>
      <w:r w:rsidRPr="00A92352"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kontejner nelze využívat, nelze jej otevřít, dále jej nelze používat jako mobilní – není ho čím vozit</w:t>
      </w:r>
    </w:p>
    <w:p w:rsidR="005E44AF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2352" w:rsidRDefault="00A9235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A92352"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mobilní neznamená ho odvážet, ale mobilní ve smyslu – umístění a pozemek provozovatele tj. obec bez pevných základů a možnost jeho případného přemístění</w:t>
      </w:r>
    </w:p>
    <w:p w:rsidR="00A92352" w:rsidRDefault="00A9235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A92352"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 toto pořízení byla čerpána dotace od Krajského úřadu KHK přes MKR UB, tzn., že podmínky musely být splněny</w:t>
      </w:r>
      <w:r w:rsidR="0049502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veškeré podmínky i ty technické</w:t>
      </w:r>
    </w:p>
    <w:p w:rsidR="00495029" w:rsidRDefault="00495029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A92352"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obsluha obdržela katalog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MEVATEC v den přivezení kontejneru</w:t>
      </w:r>
    </w:p>
    <w:p w:rsidR="00495029" w:rsidRDefault="00495029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A92352"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FFC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dne</w:t>
      </w:r>
      <w:r w:rsid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18.02.2011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bylo e-mailem zasláno z MKR UB – požadavky k provozu tzn. „PAPÍROVÉ“ dořešení (např. provozní řád, řízení EIA</w:t>
      </w:r>
      <w:r w:rsidR="00643F4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)</w:t>
      </w:r>
    </w:p>
    <w:p w:rsidR="00837F55" w:rsidRPr="00495029" w:rsidRDefault="00837F55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do diskuze ohledně mobilního kontejneru na nebezpečný odpad vstoupil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který oslovil p.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J.Fialu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ohledně využití kontejneru, dále se připojil Ing.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S.Král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p.M.Borůvka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</w:t>
      </w: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E36C0A" w:themeColor="accent6" w:themeShade="BF"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(3)</w:t>
      </w:r>
      <w:r w:rsidR="00AD37F3" w:rsidRPr="005120B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bylo kontrolováno plnění usnesení z minulých zastupitelstev, např. uzavírání nájemních smluv, plnění </w:t>
      </w:r>
      <w:r w:rsidRPr="00A53744">
        <w:rPr>
          <w:rFonts w:ascii="Times New Roman" w:eastAsia="Times New Roman" w:hAnsi="Times New Roman" w:cs="Times New Roman"/>
          <w:bCs/>
          <w:iCs/>
          <w:color w:val="E36C0A" w:themeColor="accent6" w:themeShade="BF"/>
          <w:sz w:val="24"/>
          <w:szCs w:val="24"/>
          <w:lang w:eastAsia="cs-CZ"/>
        </w:rPr>
        <w:t>podmínek těchto smluv, placení nájmů, upomínání dlužníků</w:t>
      </w:r>
    </w:p>
    <w:p w:rsidR="005E44AF" w:rsidRPr="00A53744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E36C0A" w:themeColor="accent6" w:themeShade="BF"/>
          <w:sz w:val="24"/>
          <w:szCs w:val="24"/>
          <w:lang w:eastAsia="cs-CZ"/>
        </w:rPr>
      </w:pPr>
    </w:p>
    <w:p w:rsidR="00A53744" w:rsidRDefault="00A53744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A53744">
        <w:rPr>
          <w:rFonts w:ascii="Times New Roman" w:eastAsia="Times New Roman" w:hAnsi="Times New Roman" w:cs="Times New Roman"/>
          <w:bCs/>
          <w:iCs/>
          <w:color w:val="E36C0A" w:themeColor="accent6" w:themeShade="BF"/>
          <w:sz w:val="24"/>
          <w:szCs w:val="24"/>
          <w:lang w:eastAsia="cs-CZ"/>
        </w:rPr>
        <w:sym w:font="Wingdings 3" w:char="F0E2"/>
      </w:r>
      <w:r w:rsidRPr="00A53744">
        <w:rPr>
          <w:rFonts w:ascii="Times New Roman" w:eastAsia="Times New Roman" w:hAnsi="Times New Roman" w:cs="Times New Roman"/>
          <w:bCs/>
          <w:iCs/>
          <w:color w:val="E36C0A" w:themeColor="accent6" w:themeShade="BF"/>
          <w:sz w:val="24"/>
          <w:szCs w:val="24"/>
          <w:lang w:eastAsia="cs-CZ"/>
        </w:rPr>
        <w:t xml:space="preserve"> </w:t>
      </w:r>
      <w:r w:rsidRPr="00AD37F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upomínání dlužníků: </w:t>
      </w:r>
      <w:r w:rsidR="00AD37F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dle Směrnice č. 2 z 01.09.2004 čl. III. – předpisy pohledávek a závazků vystavuje účetní</w:t>
      </w:r>
    </w:p>
    <w:p w:rsidR="00AD37F3" w:rsidRDefault="00AD37F3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r. 2011 – č.j. 40/11 – přeplatek od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AVENIR Praha (= odpověď z 27.01.2011)</w:t>
      </w:r>
    </w:p>
    <w:p w:rsidR="00AD37F3" w:rsidRDefault="00AD37F3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>r. 2010 – č.j. 156/10 + 157/10 + 158/10 + 159/10 z 23.06.2010</w:t>
      </w:r>
    </w:p>
    <w:p w:rsidR="00AD37F3" w:rsidRDefault="00AD37F3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r. 2009 – č.j. 282/09 z</w:t>
      </w:r>
      <w:r w:rsidR="002C00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25.09.2009</w:t>
      </w:r>
    </w:p>
    <w:p w:rsidR="002C005C" w:rsidRDefault="002C005C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r. 2008 – č.j. 18/08 z 24.01.2008</w:t>
      </w:r>
    </w:p>
    <w:p w:rsidR="002C005C" w:rsidRDefault="002C005C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 22.03.2011 podepsány od 2 dlužníků (=nájemci bytů) splátkové kalendáře, </w:t>
      </w:r>
      <w:r w:rsidR="00837F5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ještě je v řešení 1 dlužník</w:t>
      </w:r>
    </w:p>
    <w:p w:rsidR="00837F55" w:rsidRDefault="00837F55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doplnil informaci o uzavření splátkových kalendářů </w:t>
      </w: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75382" w:rsidRDefault="002C005C" w:rsidP="002C00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C00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 w:rsidR="005120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(4)</w:t>
      </w:r>
      <w:r w:rsidR="00075382" w:rsidRPr="002C00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proběhla kontrola </w:t>
      </w:r>
      <w:r w:rsidR="00075382" w:rsidRPr="007877C0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4"/>
          <w:szCs w:val="24"/>
          <w:lang w:eastAsia="cs-CZ"/>
        </w:rPr>
        <w:t>smluv o využívání obecních pozemků</w:t>
      </w:r>
      <w:r w:rsidR="00075382" w:rsidRPr="007877C0"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  <w:lang w:eastAsia="cs-CZ"/>
        </w:rPr>
        <w:t xml:space="preserve"> </w:t>
      </w:r>
      <w:r w:rsidR="00075382" w:rsidRPr="002C00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např. Smlouva  o využívání rybníka za Vlasákovými</w:t>
      </w:r>
    </w:p>
    <w:p w:rsidR="005E44AF" w:rsidRDefault="005E44AF" w:rsidP="002C00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2C005C" w:rsidRDefault="002C005C" w:rsidP="002C00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2C005C"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  <w:lang w:eastAsia="cs-CZ"/>
        </w:rPr>
        <w:sym w:font="Wingdings 3" w:char="F0E2"/>
      </w:r>
      <w:r w:rsidR="00576575"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  <w:lang w:eastAsia="cs-CZ"/>
        </w:rPr>
        <w:t xml:space="preserve"> </w:t>
      </w:r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na pozemek KN </w:t>
      </w:r>
      <w:proofErr w:type="spellStart"/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p.č</w:t>
      </w:r>
      <w:proofErr w:type="spellEnd"/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</w:t>
      </w:r>
      <w:r w:rsidR="00576575"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93 a KN </w:t>
      </w:r>
      <w:proofErr w:type="spellStart"/>
      <w:r w:rsidR="00576575"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p.č</w:t>
      </w:r>
      <w:proofErr w:type="spellEnd"/>
      <w:r w:rsidR="00576575"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114 </w:t>
      </w:r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uzavřena</w:t>
      </w:r>
      <w:r w:rsid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- </w:t>
      </w:r>
      <w:r w:rsidR="00576575"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jedná se</w:t>
      </w:r>
      <w:r w:rsid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576575"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 částku 100,-Kč/rok/cca 100m2 </w:t>
      </w:r>
    </w:p>
    <w:p w:rsidR="00576575" w:rsidRDefault="00576575" w:rsidP="005765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576575"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color w:val="4F6228" w:themeColor="accent3" w:themeShade="80"/>
          <w:sz w:val="24"/>
          <w:szCs w:val="24"/>
          <w:lang w:eastAsia="cs-CZ"/>
        </w:rPr>
        <w:t xml:space="preserve"> </w:t>
      </w:r>
      <w:r w:rsidRPr="002C005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Smlouva  o využívání rybníka za Vlasákovými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- </w:t>
      </w:r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jedná se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částku 1</w:t>
      </w:r>
      <w:r w:rsidRPr="005765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,-Kč/rok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 na základě požadavku ZO z 3. Veřejného ZO</w:t>
      </w:r>
      <w:r w:rsidR="007877C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dne 25.01.2011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- nebylo do 28.03.2011 ze strany nájemců předloženo</w:t>
      </w:r>
    </w:p>
    <w:p w:rsidR="007877C0" w:rsidRPr="007877C0" w:rsidRDefault="007877C0" w:rsidP="005765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Opis:</w:t>
      </w:r>
    </w:p>
    <w:p w:rsidR="007877C0" w:rsidRPr="007877C0" w:rsidRDefault="007877C0" w:rsidP="0078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č.j. 287/10 – žádost p. Bohdal – žádost o dotaci na odebrání vzorku sedimentu na rybníku za Vlasákovými, dne 17.01.2011 byl žadatel požádán o doplnění žádosti – do 21.01.2011 odpověď nepřišla – byla doručena osobně těsně před zasedáním – starostka oba dokumenty přečetla, </w:t>
      </w:r>
      <w:proofErr w:type="spellStart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>M.Veselý</w:t>
      </w:r>
      <w:proofErr w:type="spellEnd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dotaz na p. Bohdala, pro jaký účel je potřeba vzorek – odpověděl </w:t>
      </w:r>
      <w:proofErr w:type="spellStart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>p.Bohdal</w:t>
      </w:r>
      <w:proofErr w:type="spellEnd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p. </w:t>
      </w:r>
      <w:proofErr w:type="spellStart"/>
      <w:r w:rsidRPr="00787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I.Svoboda</w:t>
      </w:r>
      <w:proofErr w:type="spellEnd"/>
      <w:r w:rsidRPr="00787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,</w:t>
      </w:r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Ing. </w:t>
      </w:r>
      <w:proofErr w:type="spellStart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>S.Král</w:t>
      </w:r>
      <w:proofErr w:type="spellEnd"/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dotaz na další postup a záměr s písníkem – odpověděl p. </w:t>
      </w:r>
      <w:proofErr w:type="spellStart"/>
      <w:r w:rsidRPr="007877C0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I.Svoboda</w:t>
      </w:r>
      <w:proofErr w:type="spellEnd"/>
    </w:p>
    <w:p w:rsidR="007877C0" w:rsidRPr="007877C0" w:rsidRDefault="007877C0" w:rsidP="0078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cs-CZ"/>
        </w:rPr>
      </w:pPr>
      <w:r w:rsidRPr="007877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 této diskusi podala starostka návrhy na usnesení k této žádosti a požádala žadatele o doručení jejich nabídky na odběr vzorku, </w:t>
      </w:r>
      <w:r w:rsidRPr="007877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cs-CZ"/>
        </w:rPr>
        <w:t xml:space="preserve">žadatelé předloží v písemné formě závazek na uspořádání  veřejně prospěšných akcí a aktivit zrealizovaných vždy v době 1 roku – bude přílohou smlouvy </w:t>
      </w:r>
    </w:p>
    <w:p w:rsidR="00C531E9" w:rsidRDefault="00837F55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vznesl dotaz na uzavření</w:t>
      </w:r>
      <w:r w:rsidR="00C531E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smlouvy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C531E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 reklamu na sloupu VO z r. 2006</w:t>
      </w:r>
    </w:p>
    <w:p w:rsidR="00075382" w:rsidRDefault="00C531E9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p.M.Borůvka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vznesl dotaz na odprodej zvonů pro ZS z r. 2006 </w:t>
      </w:r>
      <w:r w:rsidR="00837F5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837F55" w:rsidRDefault="00837F55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C87CF5" w:rsidRDefault="00A53744" w:rsidP="0040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(6)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u w:val="single"/>
          <w:lang w:eastAsia="cs-CZ"/>
        </w:rPr>
        <w:t xml:space="preserve"> </w:t>
      </w:r>
      <w:r w:rsidR="00075382" w:rsidRPr="00407A35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u w:val="single"/>
          <w:lang w:eastAsia="cs-CZ"/>
        </w:rPr>
        <w:t>kontrola vzduchotechniky v obecním hostinci</w:t>
      </w:r>
      <w:r w:rsidR="00075382" w:rsidRPr="00407A35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cs-CZ"/>
        </w:rPr>
        <w:t xml:space="preserve"> </w:t>
      </w:r>
      <w:r w:rsidR="00075382" w:rsidRPr="00407A3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zařízení nevyhovuje, účinnost je stejná jako původní zařízení</w:t>
      </w:r>
      <w:r w:rsidR="00B2712D" w:rsidRPr="00407A3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5E44AF" w:rsidRPr="00407A35" w:rsidRDefault="005E44AF" w:rsidP="0040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75382" w:rsidRPr="002D18D5" w:rsidRDefault="00C87CF5" w:rsidP="00C87CF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7CF5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cs-CZ"/>
        </w:rPr>
        <w:sym w:font="Wingdings 3" w:char="F0E2"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B2712D" w:rsidRPr="002D18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jedná se o technicky lepší odtah než byl stávající nástěnný ventilátor, nyní se odsává ventilátorem potrubním a přes 4 ks </w:t>
      </w:r>
      <w:proofErr w:type="spellStart"/>
      <w:r w:rsidR="00B2712D" w:rsidRPr="002D18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výustek</w:t>
      </w:r>
      <w:proofErr w:type="spellEnd"/>
      <w:r w:rsidR="00B2712D" w:rsidRPr="002D18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osazených v rozvodu kruhového potrubí typu SPIRO </w:t>
      </w:r>
    </w:p>
    <w:p w:rsidR="00FB0E8A" w:rsidRDefault="00FB0E8A" w:rsidP="00FB0E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VZT do obecního hostince se řešila, byla v programu POV minulého ZO ve volební období 2006 -2010</w:t>
      </w:r>
    </w:p>
    <w:p w:rsidR="008577D0" w:rsidRPr="00145536" w:rsidRDefault="008577D0" w:rsidP="00FB0E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Konkrétně na </w:t>
      </w:r>
      <w:r w:rsidR="00C87CF5"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poradě </w:t>
      </w:r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ZO Kratonohy dne 17.03.2009</w:t>
      </w:r>
      <w:r w:rsidR="00C87CF5"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byla členům ZO předána Cenová a technická nabídka č.j. 41/09, která byla zpracována na 3 varianty:</w:t>
      </w:r>
    </w:p>
    <w:p w:rsidR="00C87CF5" w:rsidRPr="00145536" w:rsidRDefault="00C87CF5" w:rsidP="00C87CF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VARIANTA I – parapetní jednotky, samostatný odtah – cena:307.029,-Kč bez PDH tj. 368.434,80Kč s DPH</w:t>
      </w:r>
    </w:p>
    <w:p w:rsidR="00C87CF5" w:rsidRPr="00145536" w:rsidRDefault="00C87CF5" w:rsidP="00C87CF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VARIANTA II – dvě větrací jednoty s rekuperací tepal – cena: 404.052,-Kč bez DPH tj. 484.862,40Kč s DPH</w:t>
      </w:r>
    </w:p>
    <w:p w:rsidR="008577D0" w:rsidRPr="00145536" w:rsidRDefault="00C87CF5" w:rsidP="008577D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VARIANTA III – </w:t>
      </w:r>
      <w:proofErr w:type="spellStart"/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jednda</w:t>
      </w:r>
      <w:proofErr w:type="spellEnd"/>
      <w:r w:rsidRPr="001455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větrací jednotka s rekuperací tepla – cena: 415.781,-Kč bez DPH tj. 498.937,20Kč s DPH</w:t>
      </w:r>
    </w:p>
    <w:p w:rsidR="00FB0E8A" w:rsidRDefault="00FB0E8A" w:rsidP="00FB0E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Konkrétně na 22. </w:t>
      </w:r>
      <w:r w:rsidR="008C61F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eřejném zasedání ZO Kratonohy dne 27.04.2010, kde bylo vysvětleno technické řešení , které  bylo obsahem cenové nabídky</w:t>
      </w:r>
    </w:p>
    <w:p w:rsidR="00FB0E8A" w:rsidRDefault="00FB0E8A" w:rsidP="00FB0E8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</w:t>
      </w:r>
      <w:r w:rsidRPr="00FB0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pis zápisu: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Comic Sans MS" w:eastAsia="Times New Roman" w:hAnsi="Comic Sans MS" w:cs="Comic Sans MS"/>
          <w:b/>
          <w:bCs/>
          <w:i/>
          <w:iCs/>
          <w:sz w:val="24"/>
          <w:szCs w:val="24"/>
          <w:u w:val="single"/>
          <w:lang w:eastAsia="cs-CZ"/>
        </w:rPr>
        <w:t>3) Kontrola plnění usnesení z minulého zasedání a minulých zasedání</w:t>
      </w: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8C61FE" w:rsidRDefault="008C61FE" w:rsidP="008C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Vzduchotechnika do hospody  - technické řešení = vylepšený odtah  </w:t>
      </w:r>
      <w:r w:rsidRPr="008C61FE">
        <w:rPr>
          <w:rFonts w:ascii="Arial Unicode MS" w:eastAsia="Arial Unicode MS" w:hAnsi="Arial Unicode MS" w:cs="Times New Roman" w:hint="eastAsia"/>
          <w:sz w:val="24"/>
          <w:szCs w:val="24"/>
          <w:lang w:eastAsia="cs-CZ"/>
        </w:rPr>
        <w:t>➨</w:t>
      </w: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CN č. 3-1976, naše č.j. 100/10, CN za 37.977,-Kč bez DPH, realizace cca v 9/2010</w:t>
      </w:r>
    </w:p>
    <w:p w:rsidR="008C61FE" w:rsidRDefault="008C61FE" w:rsidP="008C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61FE" w:rsidRPr="008C61FE" w:rsidRDefault="008C61FE" w:rsidP="008C61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na 25.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22. veřejném zasedání ZO Kratonohy dne 16.09.2010</w:t>
      </w:r>
    </w:p>
    <w:p w:rsidR="008C61FE" w:rsidRPr="008C61FE" w:rsidRDefault="008C61FE" w:rsidP="008C61F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opis zápisu:</w:t>
      </w:r>
    </w:p>
    <w:p w:rsidR="008C61FE" w:rsidRDefault="008C61FE" w:rsidP="00FB0E8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Comic Sans MS" w:eastAsia="Times New Roman" w:hAnsi="Comic Sans MS" w:cs="Comic Sans MS"/>
          <w:b/>
          <w:bCs/>
          <w:i/>
          <w:iCs/>
          <w:sz w:val="24"/>
          <w:szCs w:val="24"/>
          <w:u w:val="single"/>
          <w:lang w:eastAsia="cs-CZ"/>
        </w:rPr>
        <w:t>3) Kontrola plnění usnesení z minulého zasedání a minulých zasedání</w:t>
      </w: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C61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O STAVU ČERPÁNÍ A PLNĚNÍ ROZPOČTU k 14.09.2010: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61FE" w:rsidRPr="008C61FE" w:rsidRDefault="008C61FE" w:rsidP="008C61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cs-CZ"/>
        </w:rPr>
      </w:pPr>
      <w:r w:rsidRPr="008C61FE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u w:val="single"/>
          <w:lang w:eastAsia="cs-CZ"/>
        </w:rPr>
        <w:t>e) AKCE ke zrealizování  - pořadí důležitosti, zdroj financování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8C61FE" w:rsidRPr="008C61FE" w:rsidRDefault="008C61FE" w:rsidP="008C61FE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C6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lastRenderedPageBreak/>
        <w:t xml:space="preserve">I. z paragrafu 3111 </w:t>
      </w:r>
      <w:r w:rsidRPr="008C61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(MŠ)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3) Vzduchotechnika do hospody – 44.045,-Kč vč. DPH dle CN firmy KLIMACOOL HK 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tj. bez stavebních </w:t>
      </w:r>
      <w:proofErr w:type="spellStart"/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přípomocí</w:t>
      </w:r>
      <w:proofErr w:type="spellEnd"/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elektra, odhad celkem cca 50.000,-Kč </w:t>
      </w:r>
    </w:p>
    <w:p w:rsid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-  ZO jednomyslně odsouhlasilo</w:t>
      </w:r>
    </w:p>
    <w:p w:rsid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1FE">
        <w:rPr>
          <w:rFonts w:ascii="Comic Sans MS" w:eastAsia="Times New Roman" w:hAnsi="Comic Sans MS" w:cs="Times New Roman"/>
          <w:b/>
          <w:bCs/>
          <w:i/>
          <w:sz w:val="24"/>
          <w:szCs w:val="24"/>
          <w:u w:val="single"/>
          <w:lang w:eastAsia="cs-CZ"/>
        </w:rPr>
        <w:t>10) Usnesení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>3.  ZO jednomyslně odsouhlasilo uhradit z rozpočtu r. 2010 z § 3111: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</w:pPr>
      <w:r w:rsidRPr="008C61FE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   I. pořízení PD na akci </w:t>
      </w:r>
      <w:r w:rsidRPr="008C61FE">
        <w:rPr>
          <w:rFonts w:ascii="Comic Sans MS" w:eastAsia="Times New Roman" w:hAnsi="Comic Sans MS" w:cs="Times New Roman"/>
          <w:sz w:val="16"/>
          <w:szCs w:val="16"/>
          <w:lang w:eastAsia="cs-CZ"/>
        </w:rPr>
        <w:t>„</w:t>
      </w:r>
      <w:r w:rsidRPr="008C61FE"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  <w:t xml:space="preserve">MŠ  KRATONOHY – rekonstrukce kuchyně a jejího 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C61FE"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  <w:t xml:space="preserve">   zázemí – 4. etapa“ </w:t>
      </w:r>
      <w:r w:rsidRPr="008C61FE">
        <w:rPr>
          <w:rFonts w:ascii="Times New Roman" w:eastAsia="Times New Roman" w:hAnsi="Times New Roman" w:cs="Times New Roman"/>
          <w:sz w:val="16"/>
          <w:szCs w:val="16"/>
          <w:lang w:eastAsia="cs-CZ"/>
        </w:rPr>
        <w:t>ve výši</w:t>
      </w:r>
      <w:r w:rsidRPr="008C61FE">
        <w:rPr>
          <w:rFonts w:ascii="Comic Sans MS" w:eastAsia="Times New Roman" w:hAnsi="Comic Sans MS" w:cs="Times New Roman"/>
          <w:b/>
          <w:bCs/>
          <w:sz w:val="16"/>
          <w:szCs w:val="16"/>
          <w:lang w:eastAsia="cs-CZ"/>
        </w:rPr>
        <w:t xml:space="preserve"> </w:t>
      </w:r>
      <w:r w:rsidRPr="008C61FE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cca 55.000,-Kč </w:t>
      </w:r>
    </w:p>
    <w:p w:rsidR="008C61FE" w:rsidRP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  </w:t>
      </w: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Dodávku a montáž vzduchotechniky do hospody od firmy KLIMACOOL HK ve  </w:t>
      </w:r>
    </w:p>
    <w:p w:rsidR="008C61FE" w:rsidRDefault="008C61FE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výši cca 44.045,-Kč. </w:t>
      </w:r>
    </w:p>
    <w:p w:rsidR="00DC2980" w:rsidRDefault="00DC2980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980" w:rsidRDefault="00DC2980" w:rsidP="008C61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VZT byla zrealizována 1</w:t>
      </w:r>
      <w:r w:rsidR="002D18D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.10.2010</w:t>
      </w:r>
      <w:r w:rsidR="00407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regulátoru otáček na 3 fáze který byl v CN, není dostatečný počet žil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7A35">
        <w:rPr>
          <w:rFonts w:ascii="Times New Roman" w:eastAsia="Times New Roman" w:hAnsi="Times New Roman" w:cs="Times New Roman"/>
          <w:sz w:val="24"/>
          <w:szCs w:val="24"/>
          <w:lang w:eastAsia="cs-CZ"/>
        </w:rPr>
        <w:t>- nebyl fakturován</w:t>
      </w:r>
    </w:p>
    <w:p w:rsidR="00C531E9" w:rsidRPr="00C531E9" w:rsidRDefault="00C531E9" w:rsidP="00C531E9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Nyní nabídka na regulaci otáček za 1.840,-Kč bez DPH – bude objednáno op schváleném rozpočtu – nyní provizorium </w:t>
      </w:r>
    </w:p>
    <w:p w:rsidR="006A660B" w:rsidRPr="006A660B" w:rsidRDefault="006A660B" w:rsidP="006A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u w:val="single"/>
          <w:lang w:eastAsia="cs-CZ"/>
        </w:rPr>
      </w:pP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(7)</w:t>
      </w:r>
      <w:r w:rsidR="00A53744" w:rsidRPr="005120B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  <w:t xml:space="preserve"> </w:t>
      </w:r>
      <w:r w:rsidRPr="00407A35">
        <w:rPr>
          <w:rFonts w:ascii="Times New Roman" w:eastAsia="Times New Roman" w:hAnsi="Times New Roman" w:cs="Times New Roman"/>
          <w:b/>
          <w:bCs/>
          <w:iCs/>
          <w:color w:val="943634" w:themeColor="accent2" w:themeShade="BF"/>
          <w:sz w:val="24"/>
          <w:szCs w:val="24"/>
          <w:u w:val="single"/>
          <w:lang w:eastAsia="cs-CZ"/>
        </w:rPr>
        <w:t>dlažba před obecním úřadem</w:t>
      </w:r>
      <w:r w:rsidRPr="00407A35">
        <w:rPr>
          <w:rFonts w:ascii="Times New Roman" w:eastAsia="Times New Roman" w:hAnsi="Times New Roman" w:cs="Times New Roman"/>
          <w:bCs/>
          <w:iCs/>
          <w:color w:val="943634" w:themeColor="accent2" w:themeShade="BF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neplní funkci protiskluzné dlažby, nelze reklamovat – diskuze o situaci </w:t>
      </w:r>
      <w:proofErr w:type="spellStart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p.V.Veselá</w:t>
      </w:r>
      <w:proofErr w:type="spellEnd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</w:t>
      </w:r>
      <w:proofErr w:type="spellStart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p.P.Plot</w:t>
      </w:r>
      <w:proofErr w:type="spellEnd"/>
      <w:r w:rsidRPr="0007538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ml.,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p.Mgr.L.Václavíková</w:t>
      </w:r>
      <w:proofErr w:type="spellEnd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Antošová,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p.M.Veselý</w:t>
      </w:r>
      <w:proofErr w:type="spellEnd"/>
    </w:p>
    <w:p w:rsidR="005E44AF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07A35" w:rsidRPr="00CF28B9" w:rsidRDefault="00407A35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07A35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  <w:lang w:eastAsia="cs-CZ"/>
        </w:rPr>
        <w:sym w:font="Wingdings 3" w:char="F0E2"/>
      </w:r>
      <w:r w:rsidR="00CF28B9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  <w:lang w:eastAsia="cs-CZ"/>
        </w:rPr>
        <w:t xml:space="preserve"> </w:t>
      </w:r>
      <w:r w:rsidR="00CF28B9" w:rsidRP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při</w:t>
      </w:r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opravě havárie </w:t>
      </w:r>
      <w:proofErr w:type="spellStart"/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kanal</w:t>
      </w:r>
      <w:proofErr w:type="spellEnd"/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přípojky z č.p. 31 bylo nutné po zásahu opravit i dlažbu, na tyto práce byla z původní faktury provedena pozastávka ve výši 10.000,-Kč, dlažbu položenou na první pokus pouze jen na část vstupu jsem pro </w:t>
      </w:r>
      <w:proofErr w:type="spellStart"/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nekonzultaci</w:t>
      </w:r>
      <w:proofErr w:type="spellEnd"/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 investorem a nevhodnost nechala odstranit, tuto stávající jsem vybírala v součinnosti 2 pracovnic OÚ </w:t>
      </w:r>
      <w:r w:rsidR="00DA511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 předložení fyzických vzorků dodavatelem</w:t>
      </w:r>
      <w:r w:rsidR="00CF28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075382" w:rsidRDefault="00F53048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- p. místostarosta zadal vypracování znaleckého posudku, byl doručen dne 03.03.2011 pod naším č.j. 83/11, faktura byla na:</w:t>
      </w:r>
      <w:r w:rsidR="00643F4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876,-Kč</w:t>
      </w:r>
    </w:p>
    <w:p w:rsidR="00C531E9" w:rsidRDefault="00C531E9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chce vyvolat jednání s provádějící firmou, citoval ze zmíněného posudku  </w:t>
      </w:r>
    </w:p>
    <w:p w:rsidR="00F53048" w:rsidRDefault="00F53048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C21D4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cs-CZ"/>
        </w:rPr>
        <w:t>(8)</w:t>
      </w:r>
      <w:r w:rsidR="005120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C21D42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u w:val="single"/>
          <w:lang w:eastAsia="cs-CZ"/>
        </w:rPr>
        <w:t xml:space="preserve">kontrola projektu kulturní místnosti na </w:t>
      </w:r>
      <w:proofErr w:type="spellStart"/>
      <w:r w:rsidRPr="00C21D42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u w:val="single"/>
          <w:lang w:eastAsia="cs-CZ"/>
        </w:rPr>
        <w:t>Michnovce</w:t>
      </w:r>
      <w:proofErr w:type="spellEnd"/>
      <w:r w:rsidRPr="00C21D42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u w:val="single"/>
          <w:lang w:eastAsia="cs-CZ"/>
        </w:rPr>
        <w:t xml:space="preserve"> –</w:t>
      </w:r>
      <w:r w:rsidRPr="00C21D42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stávající stav je havarijní, dosud plánované práce by</w:t>
      </w:r>
      <w:r w:rsidRPr="0007538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probíhaly v nesprávném pořadí, kontrolní výbor doporučuje revokaci usnesení o této rekonstrukci,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p.M.Veselý</w:t>
      </w:r>
      <w:proofErr w:type="spellEnd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zhodnotil stávající záměr, zastává názor postavit „novou klubovnu“ na jiném místě, p.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Brádlová</w:t>
      </w:r>
      <w:proofErr w:type="spellEnd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zjistí možnost a nabídku na odprodání nemovitosti majiteli nemovitosti č.p. 17, zjistí možnost umístění „nové klubovny“ na obecním pozemku </w:t>
      </w:r>
    </w:p>
    <w:p w:rsidR="005E44AF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3628" w:rsidRDefault="00C21D4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21D42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sym w:font="Wingdings 3" w:char="F0E2"/>
      </w:r>
      <w:r w:rsidR="00075382" w:rsidRPr="00C21D42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</w:t>
      </w:r>
      <w:r w:rsidR="00FF362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pozemek v majetku obce je před zahradou domu č.p. 35 (Vaníčkovi), nyní osázeno stromy švestek</w:t>
      </w:r>
    </w:p>
    <w:p w:rsidR="00075382" w:rsidRDefault="00FF3628" w:rsidP="00FF36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- d</w:t>
      </w:r>
      <w:r w:rsidRPr="00FF362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le telefonického sdělení: majitel přilehlé nemovitosti č.p.17 o finančním výši plnění za odkup neuvažoval, východiskem pro jednání by měl být znalecký odhad </w:t>
      </w:r>
      <w:r w:rsidR="00075382" w:rsidRPr="00FF362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F3628" w:rsidRDefault="00FF3628" w:rsidP="00FF36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- původně mělo být v měsíci dubnu 2011 požádáno o proplacení dotace, o prodloužení proplacení požádáno do 31.12.2011 –MAS potvrzeno</w:t>
      </w:r>
    </w:p>
    <w:p w:rsidR="00E7585B" w:rsidRDefault="00E7585B" w:rsidP="00FF36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3628" w:rsidRPr="00E7585B" w:rsidRDefault="00997F19" w:rsidP="0099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lang w:eastAsia="cs-CZ"/>
        </w:rPr>
      </w:pPr>
      <w:r w:rsidRPr="00E7585B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lang w:eastAsia="cs-CZ"/>
        </w:rPr>
        <w:t>PROJEKT KULTURNÍ MÍSTNOST NA MICHNOVCE BYL PROJ</w:t>
      </w:r>
      <w:r w:rsidR="00A834F3" w:rsidRPr="00E7585B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lang w:eastAsia="cs-CZ"/>
        </w:rPr>
        <w:t>E</w:t>
      </w:r>
      <w:r w:rsidRPr="00E7585B">
        <w:rPr>
          <w:rFonts w:ascii="Times New Roman" w:eastAsia="Times New Roman" w:hAnsi="Times New Roman" w:cs="Times New Roman"/>
          <w:b/>
          <w:iCs/>
          <w:color w:val="8064A2" w:themeColor="accent4"/>
          <w:sz w:val="24"/>
          <w:szCs w:val="24"/>
          <w:lang w:eastAsia="cs-CZ"/>
        </w:rPr>
        <w:t>DNÁVÁN:</w:t>
      </w:r>
    </w:p>
    <w:p w:rsidR="00F315AA" w:rsidRDefault="00F315AA" w:rsidP="00997F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97F19" w:rsidRPr="00F315AA" w:rsidRDefault="00997F19" w:rsidP="00997F19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8. Veřejné 27.09.2007 – </w:t>
      </w:r>
      <w:r w:rsidR="00F315AA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bod 5h programu, </w:t>
      </w:r>
      <w:r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usnesení č. 10</w:t>
      </w:r>
    </w:p>
    <w:p w:rsid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 č.j. 203/07 z 07.09.2007  = žádost na odkoupení přístavby objektu RD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č.p. 17 = kulturní místnost, proběhla velmi hlučná a ostrá  diskuze ze strany veřejnosti a ze strany majitelky nemovitosti č.p. 17, starostka seznámila s časovým průběhem zpracování PD na rekonstrukci č.p. 17 - projekt je z července 2006, vyjádření obce k PD z 14.07.2006, zahájení řízení z 06.10.2006, stavební povolení z 09.03.2007, do doby podání žádosti č.j. 203/07 nebyla ze strany majitelky č.p. 17 vedena žádná jednání  - pouze 1 telefonický hovor cca v polovině srpna 2007, kdy požadovala po obci opravu kulturní místnosti současně s opravou své nemovitosti tj. ještě letos nebo odkoupení kulturní místnosti do svého vlastnictví, ZO odsouhlasilo 6 – ti hlasy, 1 hlas se zdržel (P. Voženílek) zadání dokumentace s rozpočtem nákladů na opravu kulturní místnosti na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Michnovce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podklad pro rozhodování o rekonstrukci či prodeji kulturní místnosti u Ing. Hanuše</w:t>
      </w:r>
    </w:p>
    <w:p w:rsid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315AA" w:rsidRPr="00F315AA" w:rsidRDefault="00F315AA" w:rsidP="00F315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odosuhlasilo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– ti hlasy, 1 hlas se zdržel (P. Voženílek) zadání dokumentace s rozpočtem nákladů na opravu kulturní místnosti na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Michnovce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podklad pro rozhodování o rekonstrukci či </w:t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prodeji kulturní místnosti u Ing. Hanuše. </w:t>
      </w:r>
    </w:p>
    <w:p w:rsidR="00F315AA" w:rsidRP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315AA" w:rsidRDefault="00F315AA" w:rsidP="00F315A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2.       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9. Veřejné  27.11.2007 – </w:t>
      </w:r>
      <w:r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bod jednání 3c, 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usnesení </w:t>
      </w: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č.1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č.j. 203/07  = žádost na odkoupení přístavby objektu RD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č.p. 17 od majitelky nemovitosti č.p. 17, dvě možnosti řešení: 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 3" w:char="F092"/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 nemovitost tj. přístavba odprodat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 3" w:char="F092"/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opravit – celkový náklad na kompletní rekonstrukci cca 1.400. 000,-Kč, náklad na nejnutnější rekonstrukci cca 400.000,-Kč (tj. střecha, zateplení, fasáda, okna, dveře, ÚT)</w:t>
      </w:r>
    </w:p>
    <w:p w:rsid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odsouhlasilo 5 hlasy nejnutnější opravu, 2 hlasy proti – P. Voženílek, P. Plot, 1 hlas se zdržel – Ing. P. Lexa   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15AA">
        <w:rPr>
          <w:rFonts w:ascii="Comic Sans MS" w:eastAsia="Times New Roman" w:hAnsi="Comic Sans MS" w:cs="Times New Roman"/>
          <w:b/>
          <w:bCs/>
          <w:i/>
          <w:sz w:val="24"/>
          <w:szCs w:val="24"/>
          <w:u w:val="single"/>
          <w:lang w:eastAsia="cs-CZ"/>
        </w:rPr>
        <w:t>9) Usnesení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cs-CZ"/>
        </w:rPr>
      </w:pPr>
    </w:p>
    <w:p w:rsidR="00F315AA" w:rsidRPr="00F315AA" w:rsidRDefault="00F315AA" w:rsidP="00F315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ZO odsouhlasilo 5 hlasy</w:t>
      </w:r>
      <w:r w:rsidRPr="00F315A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 hlasy proti – P. Voženílek, P. Plot, 1 hlas se zdržel – Ing. P. Lexa ), že nebude vyhověno žádosti na odkoupení přístavby u č.p. 17 na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Michnovce</w:t>
      </w:r>
      <w:proofErr w:type="spellEnd"/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</w:p>
    <w:p w:rsidR="00F315AA" w:rsidRP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97F19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3.    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Porada 05.02.2008 pod bodem g</w:t>
      </w:r>
    </w:p>
    <w:p w:rsidR="00F315AA" w:rsidRP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r w:rsidRPr="00F315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č.p. 17 </w:t>
      </w:r>
      <w:proofErr w:type="spellStart"/>
      <w:r w:rsidRPr="00F315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Michnovka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PD Ing. Hanuš bude zpracovávat ihned po PD na MŠ, pak stejný postup jako u MŠ tj. poptání dodavatelské firmy x stavební povolení </w:t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ebdings" w:char="F03A"/>
      </w: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 náklady budou v rozpočtu 2008</w:t>
      </w:r>
    </w:p>
    <w:p w:rsid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97F19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4.     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10. Veřejné</w:t>
      </w:r>
      <w:r w:rsid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26.02.2008</w:t>
      </w:r>
      <w:r w:rsidR="00997F19" w:rsidRPr="00F315AA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– bod 3d programu</w:t>
      </w:r>
    </w:p>
    <w:p w:rsidR="00F315AA" w:rsidRDefault="00F315AA" w:rsidP="00F315AA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</w:p>
    <w:p w:rsidR="00F315AA" w:rsidRDefault="00F315AA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č.p. 17 </w:t>
      </w:r>
      <w:proofErr w:type="spellStart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F3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PD Ing. Hanuš bude zpracovávat ihned po PD na MŠ, pak stejný postup jako u MŠ tj. poptání dodavatelské firmy x stavební povolení </w:t>
      </w:r>
    </w:p>
    <w:p w:rsidR="00A834F3" w:rsidRPr="00F315AA" w:rsidRDefault="00A834F3" w:rsidP="00F3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34F3" w:rsidRDefault="00A834F3" w:rsidP="00A834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5.     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11. Veřejné</w:t>
      </w: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15.04.2008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– bod </w:t>
      </w:r>
      <w:r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3c progr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amu</w:t>
      </w: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č.p. 17 </w:t>
      </w:r>
      <w:proofErr w:type="spellStart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PD zadána, zpracovatel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Hanuš </w:t>
      </w:r>
    </w:p>
    <w:p w:rsidR="00997F19" w:rsidRPr="00A834F3" w:rsidRDefault="00A834F3" w:rsidP="00A834F3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   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12. Veřejné </w:t>
      </w: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24.06.2008 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bod 3b programu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č.p. 17 </w:t>
      </w:r>
      <w:proofErr w:type="spellStart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bude zadáno vypracování </w:t>
      </w:r>
      <w:proofErr w:type="spellStart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>geom</w:t>
      </w:r>
      <w:proofErr w:type="spellEnd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>. plánu dle skutečnosti vč. věcných břemen na vodu, kanalizaci, právo vstupu a užívání pozemku apod.</w:t>
      </w:r>
    </w:p>
    <w:p w:rsid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PD </w:t>
      </w: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 3" w:char="F092"/>
      </w: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17.06.2008 technická konzultace s Ing. Hanušem, do konce srpna 2008 má být hotova PD ke stav. povolení </w:t>
      </w:r>
    </w:p>
    <w:p w:rsidR="00E7585B" w:rsidRDefault="00E7585B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585B" w:rsidRPr="00A834F3" w:rsidRDefault="00E7585B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7.       </w:t>
      </w:r>
      <w:r w:rsidRPr="00E7585B">
        <w:rPr>
          <w:rFonts w:ascii="Times New Roman" w:eastAsiaTheme="minorEastAsia" w:hAnsi="Times New Roman" w:cs="Times New Roman"/>
          <w:iCs/>
          <w:color w:val="8064A2" w:themeColor="accent4"/>
          <w:sz w:val="24"/>
          <w:szCs w:val="24"/>
          <w:lang w:eastAsia="cs-CZ"/>
        </w:rPr>
        <w:t>Porada</w:t>
      </w:r>
      <w:r w:rsidRPr="00A834F3">
        <w:rPr>
          <w:rFonts w:ascii="Times New Roman" w:eastAsiaTheme="minorEastAsia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25.08.2009</w:t>
      </w:r>
    </w:p>
    <w:p w:rsidR="00A834F3" w:rsidRPr="00A834F3" w:rsidRDefault="00A834F3" w:rsidP="00A834F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</w:p>
    <w:p w:rsidR="00997F19" w:rsidRDefault="00E7585B" w:rsidP="00A834F3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8</w:t>
      </w:r>
      <w:r w:rsidR="00A834F3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.  </w:t>
      </w:r>
      <w:r w:rsid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  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14.Veřejné</w:t>
      </w:r>
      <w:r w:rsid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04.11.2008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– bod 3c programu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č.p. 17 </w:t>
      </w:r>
      <w:proofErr w:type="spellStart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A83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PD zpracována, musí být stavební povolení, bude rozeslána  poptávka na dodavatele stavebních prací, po vyhodnocení nabídek bude  ZO odsouhlasen další postup</w:t>
      </w:r>
    </w:p>
    <w:p w:rsidR="00A834F3" w:rsidRPr="00A834F3" w:rsidRDefault="00A834F3" w:rsidP="00A834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834F3" w:rsidRPr="00A834F3" w:rsidRDefault="00A834F3" w:rsidP="00A834F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8064A2" w:themeColor="accent4"/>
          <w:sz w:val="24"/>
          <w:szCs w:val="24"/>
          <w:lang w:eastAsia="cs-CZ"/>
        </w:rPr>
      </w:pPr>
      <w:r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 </w:t>
      </w:r>
      <w:r w:rsidR="00E7585B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9</w:t>
      </w:r>
      <w:r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.    </w:t>
      </w:r>
      <w:r w:rsidR="00997F19" w:rsidRPr="00A834F3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Porada 08.06.2010 – pod bodem 3b</w:t>
      </w:r>
      <w:r w:rsidRPr="00A834F3">
        <w:rPr>
          <w:rFonts w:ascii="Times New Roman" w:eastAsiaTheme="minorEastAsia" w:hAnsi="Times New Roman" w:cs="Times New Roman"/>
          <w:color w:val="8064A2" w:themeColor="accent4"/>
          <w:sz w:val="24"/>
          <w:szCs w:val="24"/>
          <w:lang w:eastAsia="cs-CZ"/>
        </w:rPr>
        <w:t xml:space="preserve"> 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A834F3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b) </w:t>
      </w:r>
      <w:proofErr w:type="spellStart"/>
      <w:r w:rsidRPr="00A834F3">
        <w:rPr>
          <w:rFonts w:ascii="Times New Roman" w:eastAsiaTheme="minorEastAsia" w:hAnsi="Times New Roman" w:cs="Times New Roman"/>
          <w:sz w:val="24"/>
          <w:szCs w:val="24"/>
          <w:lang w:eastAsia="cs-CZ"/>
        </w:rPr>
        <w:t>Michnovka</w:t>
      </w:r>
      <w:proofErr w:type="spellEnd"/>
      <w:r w:rsidRPr="00A834F3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č.p. 40 = REKONSTRUKCE OBJEKTU KLUBOVNY na základě výzvy MAS Hradecký venkov  byla 28.04.2010 podána opětovná žádost o dotaci z fondů EU 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A834F3">
        <w:rPr>
          <w:rFonts w:ascii="Arial Unicode MS" w:eastAsia="Arial Unicode MS" w:hAnsi="Arial Unicode MS" w:cs="Arial Unicode MS" w:hint="eastAsia"/>
          <w:sz w:val="24"/>
          <w:szCs w:val="24"/>
          <w:lang w:eastAsia="cs-CZ"/>
        </w:rPr>
        <w:t>⇒</w:t>
      </w:r>
      <w:r w:rsidRPr="00A834F3">
        <w:rPr>
          <w:rFonts w:ascii="Times New Roman" w:eastAsiaTheme="minorEastAsia" w:hAnsi="Times New Roman" w:cs="Times New Roman"/>
          <w:sz w:val="24"/>
          <w:szCs w:val="24"/>
          <w:lang w:eastAsia="cs-CZ"/>
        </w:rPr>
        <w:t>po 10.06.2010 bude znám výsledek 2. výzvy</w:t>
      </w:r>
    </w:p>
    <w:p w:rsidR="00A834F3" w:rsidRP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A834F3" w:rsidRPr="00A834F3" w:rsidRDefault="00A834F3" w:rsidP="00A8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cs-CZ"/>
        </w:rPr>
      </w:pPr>
      <w:r w:rsidRPr="00A834F3">
        <w:rPr>
          <w:rFonts w:ascii="Times New Roman" w:eastAsiaTheme="minorEastAsia" w:hAnsi="Times New Roman" w:cs="Times New Roman"/>
          <w:i/>
          <w:iCs/>
          <w:sz w:val="20"/>
          <w:szCs w:val="20"/>
          <w:lang w:eastAsia="cs-CZ"/>
        </w:rPr>
        <w:t xml:space="preserve">(– na poradě dne 25.08.2009 byl schválen záměr podat žádost o dotace z MAS Hradecký venkov, žádost byla podána dne 24.09.2009, </w:t>
      </w:r>
      <w:r w:rsidRPr="00A834F3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cs-CZ"/>
        </w:rPr>
        <w:t xml:space="preserve">příšerná administrace!!!!!!!!! , kdo nezažil, neuvěří, </w:t>
      </w:r>
      <w:r w:rsidRPr="00A834F3">
        <w:rPr>
          <w:rFonts w:ascii="Times New Roman" w:eastAsiaTheme="minorEastAsia" w:hAnsi="Times New Roman" w:cs="Times New Roman"/>
          <w:i/>
          <w:iCs/>
          <w:sz w:val="20"/>
          <w:szCs w:val="20"/>
          <w:lang w:eastAsia="cs-CZ"/>
        </w:rPr>
        <w:t>naše žádost je 1. pod čarou, tzn., že pokud někdo dotaci odmítne nebo ještě následné 2 kontroly ze SFŽP by nepotvrdily bodové ohodnocení z MAS, je šance dotaci získat v rámci této výzvy - žádali jsme v rámci možných pravidel o 291.176,-Kč  nebo má být v roce 2010 vyhlášena další výzva, kde můžeme opětovně na stejný projekt požádat a uvidí se, vše bude muset papírově probíhat, jako by se akce opravdu realizovala tzn. rozpočet, výběrové řízení, ale vlastní stavební realizace až jako vždy po odsouhlasení zastupitelstva)</w:t>
      </w:r>
    </w:p>
    <w:p w:rsidR="00A834F3" w:rsidRPr="00A834F3" w:rsidRDefault="00A834F3" w:rsidP="00A834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97F19" w:rsidRPr="00E7585B" w:rsidRDefault="00E7585B" w:rsidP="00E7585B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10.   </w:t>
      </w:r>
      <w:r w:rsidR="00997F19" w:rsidRPr="00E7585B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23. Veřejné 15.06.2010 – bod 3b programu</w:t>
      </w:r>
    </w:p>
    <w:p w:rsidR="00E7585B" w:rsidRPr="00E7585B" w:rsidRDefault="00E7585B" w:rsidP="00E75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spellStart"/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č.p. 40 = REKONSTRUKCE OBJEKTU KLUBOVNY na základě výzvy MAS Hradecký </w:t>
      </w:r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venkov  byla 28.04.2010 podána opětovná žádost o dotaci z fondů EU </w:t>
      </w:r>
    </w:p>
    <w:p w:rsidR="00E7585B" w:rsidRPr="00E7585B" w:rsidRDefault="00E7585B" w:rsidP="00E75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85B">
        <w:rPr>
          <w:rFonts w:ascii="Times New Roman" w:eastAsia="Arial Unicode MS" w:hAnsi="Times New Roman" w:cs="Times New Roman"/>
          <w:sz w:val="24"/>
          <w:szCs w:val="24"/>
          <w:lang w:eastAsia="cs-CZ"/>
        </w:rPr>
        <w:t>ode dne</w:t>
      </w:r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10.06.2010 je znám výsledek 2. výzvy: dotaci ve výši 90% uznatelných nákladů jsme získali, realizace 11/2010 – 02/2011, výběrové řízení na dodavatele v 09/2010, bylo celkem 16 žádostí, jsme 6. v pořadí se 191 body, maximum bodů bylo 233 – minimum bodů bylo 137.</w:t>
      </w:r>
    </w:p>
    <w:p w:rsidR="00E7585B" w:rsidRDefault="00E7585B" w:rsidP="00E7585B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Jde o částku max. 291.176,00Kč</w:t>
      </w:r>
    </w:p>
    <w:p w:rsidR="00E7585B" w:rsidRPr="00E7585B" w:rsidRDefault="00E7585B" w:rsidP="00E7585B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</w:p>
    <w:p w:rsidR="00997F19" w:rsidRPr="00E7585B" w:rsidRDefault="00E7585B" w:rsidP="00E7585B">
      <w:pPr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11.   </w:t>
      </w:r>
      <w:r w:rsidR="00997F19" w:rsidRPr="00E7585B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25. Veřejné – bod 3a programu</w:t>
      </w:r>
    </w:p>
    <w:p w:rsidR="00E7585B" w:rsidRPr="00E7585B" w:rsidRDefault="00E7585B" w:rsidP="00E75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>Michnovka</w:t>
      </w:r>
      <w:proofErr w:type="spellEnd"/>
      <w:r w:rsidRPr="00E758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č.p. 40 = REKONSTRUKCE OBJEKTU KLUBOVNY – podpis SMLOUVY na dotaci se dle SZIF předpokládá po 16. 10. 2010</w:t>
      </w:r>
    </w:p>
    <w:p w:rsidR="00E7585B" w:rsidRDefault="00E7585B" w:rsidP="00E7585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Porada 22.03.2011 – p. Veselý – cena za </w:t>
      </w:r>
      <w:r w:rsidR="00C531E9"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vícepráce, které jsou NUTNÉ k</w:t>
      </w: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> vlastní realizaci</w:t>
      </w:r>
    </w:p>
    <w:p w:rsidR="00C531E9" w:rsidRDefault="00C531E9" w:rsidP="00E7585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</w:p>
    <w:p w:rsidR="00C531E9" w:rsidRDefault="00C531E9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  <w:t xml:space="preserve">- </w:t>
      </w:r>
      <w:r w:rsidRPr="00C531E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 diskuze vstoupil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s názorem, že nejsou správně vybrány položky k rekonstrukci a oslovil </w:t>
      </w:r>
    </w:p>
    <w:p w:rsidR="00C531E9" w:rsidRDefault="00C531E9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P.Šatalíka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zda minulé ZO odsouhlasilo položky oprav, které budou prováděny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p.P.Šatalík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řekl, že </w:t>
      </w:r>
    </w:p>
    <w:p w:rsidR="00E7585B" w:rsidRDefault="00C531E9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ANO,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p.I.Kašparová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rozporovala – </w:t>
      </w:r>
      <w:r w:rsidR="00710F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minulé ZO pouze odsouhlasilo</w:t>
      </w:r>
    </w:p>
    <w:p w:rsidR="00C54E2D" w:rsidRDefault="00C54E2D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-p.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M.Borůvka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hovořil o</w:t>
      </w:r>
      <w:r w:rsidR="00710F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myšlence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postavit nový objekt</w:t>
      </w:r>
    </w:p>
    <w:p w:rsidR="00C54E2D" w:rsidRDefault="00C54E2D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p.M.Veselý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p.J.Balcarová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diskuze o dotaci stávajících objektů  a opravách (fara x kulturní místnost na </w:t>
      </w:r>
    </w:p>
    <w:p w:rsidR="00C54E2D" w:rsidRPr="00E7585B" w:rsidRDefault="00C54E2D" w:rsidP="00C531E9">
      <w:pPr>
        <w:pStyle w:val="Odstavecseseznamem"/>
        <w:spacing w:after="0" w:line="240" w:lineRule="auto"/>
        <w:ind w:hanging="720"/>
        <w:rPr>
          <w:rFonts w:ascii="Times New Roman" w:eastAsia="Times New Roman" w:hAnsi="Times New Roman" w:cs="Times New Roman"/>
          <w:iCs/>
          <w:color w:val="8064A2" w:themeColor="accent4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Michnovce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) </w:t>
      </w: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75382" w:rsidRDefault="00075382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- </w:t>
      </w:r>
      <w:r w:rsidR="00A53744" w:rsidRPr="005120B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cs-CZ"/>
        </w:rPr>
        <w:t>(9)</w:t>
      </w:r>
      <w:r w:rsidR="00A53744" w:rsidRPr="005120B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  <w:r w:rsidRPr="006A660B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u w:val="single"/>
          <w:lang w:eastAsia="cs-CZ"/>
        </w:rPr>
        <w:t>kontrola kamerového systému na hřbitově</w:t>
      </w:r>
      <w:r w:rsidRPr="006A660B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cs-CZ"/>
        </w:rPr>
        <w:t xml:space="preserve"> </w:t>
      </w:r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– jakým způsobem funguje, systém je funkční, na objektu není tabulka s vyznačením monitorování kamerami, z hlediska zákona o ochraně osobních údajů není ještě dořešeno, do diskuze vstoupila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p.J.Brádlová</w:t>
      </w:r>
      <w:proofErr w:type="spellEnd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</w:t>
      </w:r>
      <w:proofErr w:type="spellStart"/>
      <w:r w:rsidRP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p.V.Veselá</w:t>
      </w:r>
      <w:proofErr w:type="spellEnd"/>
    </w:p>
    <w:p w:rsidR="005E44AF" w:rsidRDefault="005E44AF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75382" w:rsidRPr="00075382" w:rsidRDefault="006A660B" w:rsidP="000753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A660B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cs-CZ"/>
        </w:rPr>
        <w:sym w:font="Wingdings 3" w:char="F0E2"/>
      </w:r>
      <w:r w:rsidR="000753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="00075382" w:rsidRPr="006A66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zák.č</w:t>
      </w:r>
      <w:proofErr w:type="spellEnd"/>
      <w:r w:rsidR="00075382" w:rsidRPr="006A66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101/2000 Sb. =</w:t>
      </w:r>
      <w:r w:rsidR="00643F4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075382" w:rsidRPr="006A66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zákon o ochraně osobních údajů – dořešeno, po zaevidování dne 25.02.2011, </w:t>
      </w:r>
      <w:r w:rsidR="002D18D5" w:rsidRPr="006A66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bylo </w:t>
      </w:r>
      <w:r w:rsidR="00075382" w:rsidRPr="006A660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označeno tabulkou provizorní – bude nahrazeno tabulkou „pevnou“</w:t>
      </w:r>
    </w:p>
    <w:p w:rsidR="00B65BEF" w:rsidRDefault="00B65BEF"/>
    <w:p w:rsidR="00C21D42" w:rsidRDefault="00C21D42">
      <w:bookmarkStart w:id="2" w:name="_GoBack"/>
      <w:bookmarkEnd w:id="2"/>
    </w:p>
    <w:sectPr w:rsidR="00C21D42" w:rsidSect="002E4A75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FA8"/>
    <w:multiLevelType w:val="hybridMultilevel"/>
    <w:tmpl w:val="FA72B43E"/>
    <w:lvl w:ilvl="0" w:tplc="462E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6400"/>
    <w:multiLevelType w:val="hybridMultilevel"/>
    <w:tmpl w:val="0882AF2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451"/>
    <w:multiLevelType w:val="hybridMultilevel"/>
    <w:tmpl w:val="C0145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1AB"/>
    <w:multiLevelType w:val="hybridMultilevel"/>
    <w:tmpl w:val="388246B8"/>
    <w:lvl w:ilvl="0" w:tplc="F0E650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C18"/>
    <w:multiLevelType w:val="hybridMultilevel"/>
    <w:tmpl w:val="07C20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73E6"/>
    <w:multiLevelType w:val="hybridMultilevel"/>
    <w:tmpl w:val="10000FA0"/>
    <w:lvl w:ilvl="0" w:tplc="7B3AD4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1065"/>
    <w:multiLevelType w:val="hybridMultilevel"/>
    <w:tmpl w:val="EC04EA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6F2C"/>
    <w:multiLevelType w:val="hybridMultilevel"/>
    <w:tmpl w:val="AF109C9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3DE5"/>
    <w:multiLevelType w:val="hybridMultilevel"/>
    <w:tmpl w:val="CB6C92F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75E86"/>
    <w:multiLevelType w:val="hybridMultilevel"/>
    <w:tmpl w:val="09E04F96"/>
    <w:lvl w:ilvl="0" w:tplc="6CBCD174">
      <w:start w:val="5"/>
      <w:numFmt w:val="decimal"/>
      <w:lvlText w:val="%1."/>
      <w:lvlJc w:val="left"/>
      <w:pPr>
        <w:ind w:left="720" w:hanging="360"/>
      </w:pPr>
      <w:rPr>
        <w:rFonts w:hint="default"/>
        <w:color w:val="8064A2" w:themeColor="accent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81E59"/>
    <w:multiLevelType w:val="hybridMultilevel"/>
    <w:tmpl w:val="FA72B43E"/>
    <w:lvl w:ilvl="0" w:tplc="462E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910DF"/>
    <w:multiLevelType w:val="hybridMultilevel"/>
    <w:tmpl w:val="4C70FA94"/>
    <w:lvl w:ilvl="0" w:tplc="F906E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8275225"/>
    <w:multiLevelType w:val="hybridMultilevel"/>
    <w:tmpl w:val="F97A54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66070"/>
    <w:multiLevelType w:val="hybridMultilevel"/>
    <w:tmpl w:val="06044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E30B0"/>
    <w:multiLevelType w:val="hybridMultilevel"/>
    <w:tmpl w:val="0C18766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516B5"/>
    <w:multiLevelType w:val="hybridMultilevel"/>
    <w:tmpl w:val="DFD80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D7C77"/>
    <w:multiLevelType w:val="hybridMultilevel"/>
    <w:tmpl w:val="49BC2E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9734C"/>
    <w:multiLevelType w:val="hybridMultilevel"/>
    <w:tmpl w:val="ABE644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12711"/>
    <w:multiLevelType w:val="hybridMultilevel"/>
    <w:tmpl w:val="2012CC96"/>
    <w:lvl w:ilvl="0" w:tplc="9DF8A3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2A3FDA"/>
    <w:multiLevelType w:val="hybridMultilevel"/>
    <w:tmpl w:val="FA949860"/>
    <w:lvl w:ilvl="0" w:tplc="183AC0A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2310"/>
    <w:multiLevelType w:val="hybridMultilevel"/>
    <w:tmpl w:val="5AC49A4C"/>
    <w:lvl w:ilvl="0" w:tplc="DA34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"/>
  </w:num>
  <w:num w:numId="18">
    <w:abstractNumId w:val="17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konkx9/muEqE73hayxLA1JVplW8=" w:salt="bLqsAAl8EuvOJHdpnTr+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82"/>
    <w:rsid w:val="00061E85"/>
    <w:rsid w:val="00075382"/>
    <w:rsid w:val="00100ADF"/>
    <w:rsid w:val="00145536"/>
    <w:rsid w:val="002A6839"/>
    <w:rsid w:val="002C005C"/>
    <w:rsid w:val="002D18D5"/>
    <w:rsid w:val="002E4A75"/>
    <w:rsid w:val="00407A35"/>
    <w:rsid w:val="00495029"/>
    <w:rsid w:val="005120B3"/>
    <w:rsid w:val="00576575"/>
    <w:rsid w:val="005D6B53"/>
    <w:rsid w:val="005E44AF"/>
    <w:rsid w:val="00643F4E"/>
    <w:rsid w:val="006A660B"/>
    <w:rsid w:val="00710F2E"/>
    <w:rsid w:val="007877C0"/>
    <w:rsid w:val="00837F55"/>
    <w:rsid w:val="008577D0"/>
    <w:rsid w:val="008C61FE"/>
    <w:rsid w:val="00985F57"/>
    <w:rsid w:val="00997F19"/>
    <w:rsid w:val="00A53744"/>
    <w:rsid w:val="00A834F3"/>
    <w:rsid w:val="00A92352"/>
    <w:rsid w:val="00AD37F3"/>
    <w:rsid w:val="00B2712D"/>
    <w:rsid w:val="00B4056A"/>
    <w:rsid w:val="00B65BEF"/>
    <w:rsid w:val="00C2159B"/>
    <w:rsid w:val="00C21D42"/>
    <w:rsid w:val="00C531E9"/>
    <w:rsid w:val="00C54E2D"/>
    <w:rsid w:val="00C604BB"/>
    <w:rsid w:val="00C87CF5"/>
    <w:rsid w:val="00CA5BD7"/>
    <w:rsid w:val="00CF28B9"/>
    <w:rsid w:val="00CF5A1E"/>
    <w:rsid w:val="00DA5115"/>
    <w:rsid w:val="00DC2980"/>
    <w:rsid w:val="00E43371"/>
    <w:rsid w:val="00E7585B"/>
    <w:rsid w:val="00E91F89"/>
    <w:rsid w:val="00F315AA"/>
    <w:rsid w:val="00F53048"/>
    <w:rsid w:val="00F619A4"/>
    <w:rsid w:val="00FB0E8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1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291">
              <w:marLeft w:val="567"/>
              <w:marRight w:val="567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128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170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093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292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87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4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70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091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3250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74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E6A7-0E21-49C9-AC39-D8B72BF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</Words>
  <Characters>12857</Characters>
  <Application>Microsoft Office Word</Application>
  <DocSecurity>8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KRATONOHY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2011-04-07T13:22:00Z</cp:lastPrinted>
  <dcterms:created xsi:type="dcterms:W3CDTF">2011-04-08T12:57:00Z</dcterms:created>
  <dcterms:modified xsi:type="dcterms:W3CDTF">2011-04-08T12:58:00Z</dcterms:modified>
</cp:coreProperties>
</file>